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5E44" w:rsidP="005D5E44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5D5E44" w:rsidP="005D5E44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5D5E44" w:rsidP="005D5E44">
      <w:pPr>
        <w:jc w:val="center"/>
        <w:rPr>
          <w:sz w:val="28"/>
          <w:szCs w:val="28"/>
        </w:rPr>
      </w:pPr>
    </w:p>
    <w:p w:rsidR="005D5E44" w:rsidP="005D5E44">
      <w:pPr>
        <w:jc w:val="both"/>
        <w:rPr>
          <w:sz w:val="28"/>
          <w:szCs w:val="28"/>
        </w:rPr>
      </w:pPr>
      <w:r>
        <w:rPr>
          <w:sz w:val="28"/>
          <w:szCs w:val="28"/>
        </w:rPr>
        <w:t>г.Ханты-Мансийск</w:t>
      </w:r>
      <w:r>
        <w:rPr>
          <w:sz w:val="28"/>
          <w:szCs w:val="28"/>
        </w:rPr>
        <w:t xml:space="preserve">                                                               22 сентября 2025 года  </w:t>
      </w:r>
    </w:p>
    <w:p w:rsidR="005D5E44" w:rsidP="005D5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D5E44" w:rsidP="005D5E44">
      <w:pPr>
        <w:pStyle w:val="BodyTextIndent3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№2 Ханты-Мансийского судебного района Ханты-Мансийского автономного округа – Югры Новокшенова О.А., </w:t>
      </w:r>
    </w:p>
    <w:p w:rsidR="005D5E44" w:rsidP="005D5E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№5-996-2802/2025, возбужденное по ч.4 ст.12.7 КоАП РФ в отношении </w:t>
      </w:r>
      <w:r>
        <w:rPr>
          <w:b/>
          <w:sz w:val="28"/>
          <w:szCs w:val="28"/>
        </w:rPr>
        <w:t>Матаева</w:t>
      </w:r>
      <w:r>
        <w:rPr>
          <w:b/>
          <w:sz w:val="28"/>
          <w:szCs w:val="28"/>
        </w:rPr>
        <w:t xml:space="preserve"> </w:t>
      </w:r>
      <w:r w:rsidR="00836FA8">
        <w:rPr>
          <w:b/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5D5E44" w:rsidP="005D5E44">
      <w:pPr>
        <w:ind w:firstLine="540"/>
        <w:jc w:val="both"/>
        <w:rPr>
          <w:sz w:val="28"/>
          <w:szCs w:val="28"/>
        </w:rPr>
      </w:pPr>
    </w:p>
    <w:p w:rsidR="005D5E44" w:rsidP="005D5E44">
      <w:pPr>
        <w:ind w:firstLine="5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5D5E44" w:rsidP="005D5E44">
      <w:pPr>
        <w:ind w:firstLine="540"/>
        <w:jc w:val="center"/>
        <w:rPr>
          <w:sz w:val="28"/>
          <w:szCs w:val="28"/>
        </w:rPr>
      </w:pPr>
    </w:p>
    <w:p w:rsidR="005D5E44" w:rsidP="005D5E44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Матаев</w:t>
      </w:r>
      <w:r>
        <w:rPr>
          <w:sz w:val="28"/>
          <w:szCs w:val="28"/>
        </w:rPr>
        <w:t xml:space="preserve"> В.П., будучи лишенным права управления транспортными средствами на основании приговора Ханты-Мансийского </w:t>
      </w:r>
      <w:r>
        <w:rPr>
          <w:sz w:val="28"/>
          <w:szCs w:val="28"/>
        </w:rPr>
        <w:t>районного  суда</w:t>
      </w:r>
      <w:r>
        <w:rPr>
          <w:sz w:val="28"/>
          <w:szCs w:val="28"/>
        </w:rPr>
        <w:t xml:space="preserve"> от 07.08.2024 по ч.1 ст.264.1 УК РФ, назначено наказание в виде лишения права управления ТС на 2 года 6 месяцев (приговор вступил в законную силу 23.08.2024), 31.08.2025 года около 21 час. 55 мин. </w:t>
      </w:r>
      <w:r w:rsidR="00836FA8">
        <w:rPr>
          <w:b/>
          <w:sz w:val="28"/>
          <w:szCs w:val="28"/>
        </w:rPr>
        <w:t>**</w:t>
      </w:r>
      <w:r w:rsidR="00836FA8">
        <w:rPr>
          <w:b/>
          <w:sz w:val="28"/>
          <w:szCs w:val="28"/>
        </w:rPr>
        <w:t xml:space="preserve">* </w:t>
      </w:r>
      <w:r>
        <w:rPr>
          <w:sz w:val="28"/>
          <w:szCs w:val="28"/>
        </w:rPr>
        <w:t xml:space="preserve"> управлял</w:t>
      </w:r>
      <w:r>
        <w:rPr>
          <w:sz w:val="28"/>
          <w:szCs w:val="28"/>
        </w:rPr>
        <w:t xml:space="preserve"> транспортным средством Лада </w:t>
      </w:r>
      <w:r>
        <w:rPr>
          <w:sz w:val="28"/>
          <w:szCs w:val="28"/>
        </w:rPr>
        <w:t>г.р.з</w:t>
      </w:r>
      <w:r>
        <w:rPr>
          <w:sz w:val="28"/>
          <w:szCs w:val="28"/>
        </w:rPr>
        <w:t xml:space="preserve"> </w:t>
      </w:r>
      <w:r w:rsidR="00836FA8">
        <w:rPr>
          <w:b/>
          <w:sz w:val="28"/>
          <w:szCs w:val="28"/>
        </w:rPr>
        <w:t>***</w:t>
      </w:r>
      <w:r>
        <w:rPr>
          <w:sz w:val="28"/>
          <w:szCs w:val="28"/>
        </w:rPr>
        <w:t>, нарушив пункт 2.1.1. ПДД РФ, тем самым повторно совершив правонарушение, предусмотренное ч.2 ст.12.7 КоАП РФ.</w:t>
      </w:r>
    </w:p>
    <w:p w:rsidR="005D5E44" w:rsidP="005D5E44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В судебное заседание </w:t>
      </w:r>
      <w:r>
        <w:rPr>
          <w:sz w:val="28"/>
          <w:szCs w:val="28"/>
        </w:rPr>
        <w:t>Матаев</w:t>
      </w:r>
      <w:r>
        <w:rPr>
          <w:sz w:val="28"/>
          <w:szCs w:val="28"/>
        </w:rPr>
        <w:t xml:space="preserve"> В.П. не явился, о месте и времени рассмотрения дела извещен надлежащим образом, СМС-извещением.</w:t>
      </w:r>
    </w:p>
    <w:p w:rsidR="005D5E44" w:rsidP="005D5E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5D5E44" w:rsidP="005D5E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продолжил рассмотрение дела в отсутствие нарушителя.</w:t>
      </w:r>
    </w:p>
    <w:p w:rsidR="005D5E44" w:rsidP="005D5E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Изучив письменные материалы дела, мировой судья установил следующее.</w:t>
      </w:r>
    </w:p>
    <w:p w:rsidR="005D5E44" w:rsidP="005D5E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</w:t>
      </w:r>
      <w:hyperlink r:id="rId4" w:history="1">
        <w:r>
          <w:rPr>
            <w:rStyle w:val="Hyperlink"/>
            <w:color w:val="auto"/>
            <w:sz w:val="28"/>
            <w:szCs w:val="28"/>
            <w:u w:val="none"/>
          </w:rPr>
          <w:t>пункта 2.</w:t>
        </w:r>
      </w:hyperlink>
      <w:r>
        <w:rPr>
          <w:sz w:val="28"/>
          <w:szCs w:val="28"/>
        </w:rPr>
        <w:t xml:space="preserve">1.1. Правил дорожного движения Российской Федерации, утвержденных Постановлением Совета Министров -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>
          <w:rPr>
            <w:sz w:val="28"/>
            <w:szCs w:val="28"/>
          </w:rPr>
          <w:t>1993 г</w:t>
        </w:r>
      </w:smartTag>
      <w:r>
        <w:rPr>
          <w:sz w:val="28"/>
          <w:szCs w:val="28"/>
        </w:rPr>
        <w:t>. № 1090, водитель обязан иметь при себе и по требования сотрудников милиции передать им для проверки водительское удостоверение на право управления ТС соответствующей категории.</w:t>
      </w:r>
    </w:p>
    <w:p w:rsidR="005D5E44" w:rsidP="005D5E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5" w:history="1">
        <w:r>
          <w:rPr>
            <w:rStyle w:val="Hyperlink"/>
            <w:color w:val="auto"/>
            <w:sz w:val="28"/>
            <w:szCs w:val="28"/>
            <w:u w:val="none"/>
          </w:rPr>
          <w:t>частью 2 статьи 12.</w:t>
        </w:r>
      </w:hyperlink>
      <w:r>
        <w:rPr>
          <w:sz w:val="28"/>
          <w:szCs w:val="28"/>
        </w:rPr>
        <w:t>7 КоАП РФ административным правонарушением признается управление транспортным средством водителем, лишенным права управления транспортным средством.</w:t>
      </w:r>
    </w:p>
    <w:p w:rsidR="005D5E44" w:rsidP="005D5E44">
      <w:pPr>
        <w:pStyle w:val="a2"/>
        <w:ind w:left="0" w:firstLine="540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 xml:space="preserve">Виновность </w:t>
      </w:r>
      <w:r>
        <w:rPr>
          <w:rFonts w:ascii="Times New Roman" w:hAnsi="Times New Roman"/>
          <w:i w:val="0"/>
          <w:color w:val="000000" w:themeColor="text1"/>
          <w:sz w:val="28"/>
          <w:szCs w:val="28"/>
        </w:rPr>
        <w:t>Матаева</w:t>
      </w:r>
      <w:r>
        <w:rPr>
          <w:rFonts w:ascii="Times New Roman" w:hAnsi="Times New Roman"/>
          <w:i w:val="0"/>
          <w:color w:val="000000" w:themeColor="text1"/>
          <w:sz w:val="28"/>
          <w:szCs w:val="28"/>
        </w:rPr>
        <w:t xml:space="preserve"> В.П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 в совершении вмененного правонарушения подтверждается совокупностью исследованных судом доказательств. </w:t>
      </w:r>
    </w:p>
    <w:p w:rsidR="005D5E44" w:rsidP="005D5E44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1)Протоколом об административном правонарушении. </w:t>
      </w:r>
    </w:p>
    <w:p w:rsidR="005D5E44" w:rsidP="005D5E44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2)Копией приговора Ханты-Мансийского районного суда</w:t>
      </w:r>
    </w:p>
    <w:p w:rsidR="005D5E44" w:rsidP="005D5E44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3)Рапортами сотрудников ГИБДД.</w:t>
      </w:r>
    </w:p>
    <w:p w:rsidR="005D5E44" w:rsidP="005D5E44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4)Протоколом об отстранении от управления транспортным средством.</w:t>
      </w:r>
    </w:p>
    <w:p w:rsidR="005D5E44" w:rsidP="005D5E44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5)Протоколом о задержании транспортного средства.</w:t>
      </w:r>
    </w:p>
    <w:p w:rsidR="005D5E44" w:rsidP="005D5E44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6)Копией постановления мирового судьи  по ч.2 ст.12.7 КоАП РФ.</w:t>
      </w:r>
    </w:p>
    <w:p w:rsidR="005D5E44" w:rsidP="005D5E44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7)СД-диском с видеозаписью.</w:t>
      </w:r>
    </w:p>
    <w:p w:rsidR="005D5E44" w:rsidP="005D5E44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8)Справкой из ГИБДД.</w:t>
      </w:r>
    </w:p>
    <w:p w:rsidR="005D5E44" w:rsidP="005D5E44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5D5E44" w:rsidP="005D5E44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Протокол об административном правонарушении и иные материалы дела в отношении </w:t>
      </w:r>
      <w:r>
        <w:rPr>
          <w:sz w:val="28"/>
          <w:szCs w:val="28"/>
        </w:rPr>
        <w:t>Матаева</w:t>
      </w:r>
      <w:r>
        <w:rPr>
          <w:sz w:val="28"/>
          <w:szCs w:val="28"/>
        </w:rPr>
        <w:t xml:space="preserve"> В.П. составлены в соответствии с требованиями КоАП РФ. Замечаний от нарушителя по содержанию документов не поступило. </w:t>
      </w:r>
    </w:p>
    <w:p w:rsidR="005D5E44" w:rsidP="005D5E44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Нарушений прав </w:t>
      </w:r>
      <w:r>
        <w:rPr>
          <w:sz w:val="28"/>
          <w:szCs w:val="28"/>
        </w:rPr>
        <w:t>Матаева</w:t>
      </w:r>
      <w:r>
        <w:rPr>
          <w:sz w:val="28"/>
          <w:szCs w:val="28"/>
        </w:rPr>
        <w:t xml:space="preserve"> В.П. при составлении административного материала допущено не было. </w:t>
      </w:r>
    </w:p>
    <w:p w:rsidR="005D5E44" w:rsidP="005D5E4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вина </w:t>
      </w:r>
      <w:r>
        <w:rPr>
          <w:sz w:val="28"/>
          <w:szCs w:val="28"/>
        </w:rPr>
        <w:t>Матаева</w:t>
      </w:r>
      <w:r>
        <w:rPr>
          <w:sz w:val="28"/>
          <w:szCs w:val="28"/>
        </w:rPr>
        <w:t xml:space="preserve"> В.П. по факту повторного управления транспортным средством, будучи лишенным управления транспортными средствами, нашла свое подтверждение.</w:t>
      </w:r>
    </w:p>
    <w:p w:rsidR="005D5E44" w:rsidP="005D5E4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Действия нарушителя мировой судья квалифицирует по ч.4 ст.12.7 КоАП РФ.</w:t>
      </w:r>
    </w:p>
    <w:p w:rsidR="005D5E44" w:rsidP="005D5E44">
      <w:pPr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Смягчающих административную ответственность обстоятельств не обнаружено. </w:t>
      </w:r>
    </w:p>
    <w:p w:rsidR="005D5E44" w:rsidRPr="005D5E44" w:rsidP="005D5E44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697CB0">
        <w:rPr>
          <w:sz w:val="28"/>
          <w:szCs w:val="28"/>
        </w:rPr>
        <w:t xml:space="preserve">Отягчающим </w:t>
      </w:r>
      <w:r w:rsidRPr="00697CB0">
        <w:rPr>
          <w:snapToGrid w:val="0"/>
          <w:sz w:val="28"/>
          <w:szCs w:val="28"/>
        </w:rPr>
        <w:t xml:space="preserve">административную ответственность обстоятельством суд признает </w:t>
      </w:r>
      <w:r w:rsidRPr="00697CB0">
        <w:rPr>
          <w:sz w:val="28"/>
          <w:szCs w:val="28"/>
        </w:rPr>
        <w:t xml:space="preserve">повторное совершение </w:t>
      </w:r>
      <w:r>
        <w:rPr>
          <w:sz w:val="28"/>
          <w:szCs w:val="28"/>
        </w:rPr>
        <w:t>Матаевым</w:t>
      </w:r>
      <w:r>
        <w:rPr>
          <w:sz w:val="28"/>
          <w:szCs w:val="28"/>
        </w:rPr>
        <w:t xml:space="preserve"> В.П.</w:t>
      </w:r>
      <w:r w:rsidRPr="00697CB0">
        <w:rPr>
          <w:sz w:val="28"/>
          <w:szCs w:val="28"/>
        </w:rPr>
        <w:t xml:space="preserve"> однородного административного правонарушения. Из списка нарушений, представленного отделом ГИБДД, и характеризующего </w:t>
      </w:r>
      <w:r>
        <w:rPr>
          <w:sz w:val="28"/>
          <w:szCs w:val="28"/>
        </w:rPr>
        <w:t>Матаева</w:t>
      </w:r>
      <w:r>
        <w:rPr>
          <w:sz w:val="28"/>
          <w:szCs w:val="28"/>
        </w:rPr>
        <w:t xml:space="preserve"> В.П. как водителя, следует, что он</w:t>
      </w:r>
      <w:r w:rsidRPr="00697CB0">
        <w:rPr>
          <w:sz w:val="28"/>
          <w:szCs w:val="28"/>
        </w:rPr>
        <w:t xml:space="preserve"> </w:t>
      </w:r>
      <w:r>
        <w:rPr>
          <w:sz w:val="28"/>
          <w:szCs w:val="28"/>
        </w:rPr>
        <w:t>неоднократно</w:t>
      </w:r>
      <w:r w:rsidRPr="00697CB0">
        <w:rPr>
          <w:sz w:val="28"/>
          <w:szCs w:val="28"/>
        </w:rPr>
        <w:t xml:space="preserve"> при</w:t>
      </w:r>
      <w:r>
        <w:rPr>
          <w:sz w:val="28"/>
          <w:szCs w:val="28"/>
        </w:rPr>
        <w:t>влечен</w:t>
      </w:r>
      <w:r w:rsidRPr="00697CB0">
        <w:rPr>
          <w:sz w:val="28"/>
          <w:szCs w:val="28"/>
        </w:rPr>
        <w:t xml:space="preserve"> к административной ответственности по главе 12 КоАП РФ за правонарушения в области дорожного движения.</w:t>
      </w:r>
      <w:r w:rsidRPr="00697CB0">
        <w:rPr>
          <w:snapToGrid w:val="0"/>
          <w:sz w:val="28"/>
          <w:szCs w:val="28"/>
        </w:rPr>
        <w:t xml:space="preserve">  </w:t>
      </w:r>
    </w:p>
    <w:p w:rsidR="005D5E44" w:rsidP="005D5E44">
      <w:pPr>
        <w:pStyle w:val="BodyTextInden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Определяя вид и меру наказания нарушителю, суд учитывает характер правонарушения и его последствия, посягающего на установленный государством порядок в области дорожного движения; личность нарушителя.</w:t>
      </w:r>
    </w:p>
    <w:p w:rsidR="005D5E44" w:rsidP="005D5E44">
      <w:pPr>
        <w:pStyle w:val="BodyText3"/>
        <w:ind w:firstLine="540"/>
        <w:rPr>
          <w:sz w:val="28"/>
          <w:szCs w:val="28"/>
        </w:rPr>
      </w:pPr>
      <w:r>
        <w:rPr>
          <w:sz w:val="28"/>
          <w:szCs w:val="28"/>
        </w:rPr>
        <w:t>Руководствуясь ст.ст.29.9, 29.10 КоАП РФ, мировой судья</w:t>
      </w:r>
    </w:p>
    <w:p w:rsidR="005D5E44" w:rsidP="005D5E44">
      <w:pPr>
        <w:pStyle w:val="BodyText3"/>
        <w:rPr>
          <w:sz w:val="28"/>
          <w:szCs w:val="28"/>
        </w:rPr>
      </w:pPr>
    </w:p>
    <w:p w:rsidR="005D5E44" w:rsidP="005D5E44">
      <w:pPr>
        <w:jc w:val="center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ПОСТАНОВИЛ</w:t>
      </w:r>
      <w:r>
        <w:rPr>
          <w:snapToGrid w:val="0"/>
          <w:sz w:val="28"/>
          <w:szCs w:val="28"/>
        </w:rPr>
        <w:t>:</w:t>
      </w:r>
    </w:p>
    <w:p w:rsidR="005D5E44" w:rsidP="005D5E44">
      <w:pPr>
        <w:jc w:val="center"/>
        <w:rPr>
          <w:snapToGrid w:val="0"/>
          <w:sz w:val="28"/>
          <w:szCs w:val="28"/>
        </w:rPr>
      </w:pPr>
    </w:p>
    <w:p w:rsidR="005D5E44" w:rsidP="005D5E44">
      <w:pPr>
        <w:pStyle w:val="BodyText2"/>
        <w:ind w:firstLine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Признать</w:t>
      </w:r>
      <w:r>
        <w:rPr>
          <w:b/>
          <w:i/>
          <w:color w:val="auto"/>
          <w:sz w:val="28"/>
          <w:szCs w:val="28"/>
        </w:rPr>
        <w:t xml:space="preserve"> </w:t>
      </w:r>
      <w:r>
        <w:rPr>
          <w:b/>
          <w:sz w:val="28"/>
          <w:szCs w:val="28"/>
        </w:rPr>
        <w:t>Матаева</w:t>
      </w:r>
      <w:r>
        <w:rPr>
          <w:b/>
          <w:sz w:val="28"/>
          <w:szCs w:val="28"/>
        </w:rPr>
        <w:t xml:space="preserve"> </w:t>
      </w:r>
      <w:r w:rsidR="00836FA8">
        <w:rPr>
          <w:b/>
          <w:sz w:val="28"/>
          <w:szCs w:val="28"/>
        </w:rPr>
        <w:t xml:space="preserve">*** </w:t>
      </w:r>
      <w:r>
        <w:rPr>
          <w:color w:val="auto"/>
          <w:sz w:val="28"/>
          <w:szCs w:val="28"/>
        </w:rPr>
        <w:t>виновным в совершении административного правонарушения, ответственность за совершение которого предусмотрена ч.4 ст.12.7 КоАП РФ</w:t>
      </w:r>
      <w:r>
        <w:rPr>
          <w:i/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и назначить ему наказание в  виде штрафа в размере </w:t>
      </w:r>
      <w:r>
        <w:rPr>
          <w:b/>
          <w:color w:val="auto"/>
          <w:sz w:val="28"/>
          <w:szCs w:val="28"/>
        </w:rPr>
        <w:t xml:space="preserve">70000 </w:t>
      </w:r>
      <w:r>
        <w:rPr>
          <w:color w:val="auto"/>
          <w:sz w:val="28"/>
          <w:szCs w:val="28"/>
        </w:rPr>
        <w:t xml:space="preserve">рублей. </w:t>
      </w:r>
    </w:p>
    <w:p w:rsidR="005D5E44" w:rsidP="005D5E44">
      <w:pPr>
        <w:pStyle w:val="BodyText2"/>
        <w:ind w:firstLine="567"/>
        <w:rPr>
          <w:sz w:val="28"/>
          <w:szCs w:val="28"/>
        </w:rPr>
      </w:pPr>
      <w:r>
        <w:rPr>
          <w:color w:val="auto"/>
          <w:sz w:val="28"/>
          <w:szCs w:val="28"/>
        </w:rPr>
        <w:t>Постановление может быть обжаловано</w:t>
      </w:r>
      <w:r>
        <w:rPr>
          <w:sz w:val="28"/>
          <w:szCs w:val="28"/>
        </w:rPr>
        <w:t xml:space="preserve"> в Ханты-Мансийский районный  суд путем подачи жалобы мировому судье в течение 10 дней со дня получения копии постановления.</w:t>
      </w:r>
    </w:p>
    <w:p w:rsidR="005D5E44" w:rsidP="005D5E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штраф, согласно ч.1 ст.32.2 КоАП РФ, должен быть уплачен лицом, привлеченным к административной ответственности, не позднее шестидесяти дней со дня вступления постановления о назначении </w:t>
      </w:r>
      <w:r>
        <w:rPr>
          <w:sz w:val="28"/>
          <w:szCs w:val="28"/>
        </w:rPr>
        <w:t xml:space="preserve">наказания в законную силу либо со дня истечения срока отсрочки или срока рассрочки, предусмотренных </w:t>
      </w:r>
      <w:hyperlink r:id="rId6" w:anchor="sub_315" w:history="1">
        <w:r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>
        <w:rPr>
          <w:sz w:val="28"/>
          <w:szCs w:val="28"/>
        </w:rPr>
        <w:t xml:space="preserve"> КоАП РФ.</w:t>
      </w:r>
    </w:p>
    <w:p w:rsidR="005D5E44" w:rsidP="005D5E44">
      <w:pPr>
        <w:snapToGri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anchor="sub_32201" w:history="1">
        <w:r>
          <w:rPr>
            <w:rStyle w:val="Hyperlink"/>
            <w:color w:val="auto"/>
            <w:sz w:val="28"/>
            <w:szCs w:val="28"/>
            <w:u w:val="none"/>
          </w:rPr>
          <w:t>части 1</w:t>
        </w:r>
      </w:hyperlink>
      <w:r>
        <w:rPr>
          <w:sz w:val="28"/>
          <w:szCs w:val="28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7" w:history="1">
        <w:r>
          <w:rPr>
            <w:rStyle w:val="Hyperlink"/>
            <w:color w:val="auto"/>
            <w:sz w:val="28"/>
            <w:szCs w:val="28"/>
            <w:u w:val="none"/>
          </w:rPr>
          <w:t>федеральным законодательством</w:t>
        </w:r>
      </w:hyperlink>
      <w:r>
        <w:rPr>
          <w:sz w:val="28"/>
          <w:szCs w:val="28"/>
        </w:rPr>
        <w:t>.</w:t>
      </w:r>
    </w:p>
    <w:p w:rsidR="005D5E44" w:rsidP="005D5E44">
      <w:pPr>
        <w:widowControl w:val="0"/>
        <w:shd w:val="clear" w:color="auto" w:fill="FFFFFF"/>
        <w:autoSpaceDE w:val="0"/>
        <w:autoSpaceDN w:val="0"/>
        <w:adjustRightInd w:val="0"/>
        <w:ind w:left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уплате по реквизитам:  </w:t>
      </w:r>
    </w:p>
    <w:p w:rsidR="005D5E44" w:rsidP="005D5E44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- Югре (УМВД России по ХМАО - Югре) ИНН 8601010390 КПП 860101001 ОКТМО 71829000 счет 40102810245370000007 Банк РКЦ Ханты-Мансийск г. Ханты-Мансийск БИК 007162163 номер счета 03100643000000018700 КБК 18811601123010001140 УИН 18810486250250006447.</w:t>
      </w:r>
    </w:p>
    <w:p w:rsidR="005D5E44" w:rsidP="005D5E44">
      <w:pPr>
        <w:pStyle w:val="BodyText2"/>
        <w:rPr>
          <w:sz w:val="28"/>
          <w:szCs w:val="28"/>
        </w:rPr>
      </w:pPr>
    </w:p>
    <w:p w:rsidR="005D5E44" w:rsidP="005D5E44">
      <w:pPr>
        <w:jc w:val="both"/>
        <w:rPr>
          <w:sz w:val="28"/>
          <w:szCs w:val="28"/>
        </w:rPr>
      </w:pPr>
    </w:p>
    <w:p w:rsidR="005D5E44" w:rsidP="005D5E44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О.А. Новокшенова</w:t>
      </w:r>
    </w:p>
    <w:p w:rsidR="005D5E44" w:rsidP="005D5E44">
      <w:pPr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5D5E44" w:rsidP="005D5E44"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О.А. Новокшенова</w:t>
      </w:r>
    </w:p>
    <w:p w:rsidR="005D5E44" w:rsidP="005D5E44"/>
    <w:p w:rsidR="005D5E44" w:rsidP="005D5E44"/>
    <w:p w:rsidR="005D5E44" w:rsidP="005D5E44"/>
    <w:p w:rsidR="005D5E44" w:rsidP="005D5E44"/>
    <w:p w:rsidR="005D5E44" w:rsidP="005D5E44"/>
    <w:p w:rsidR="008029C3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9B1"/>
    <w:rsid w:val="001369B1"/>
    <w:rsid w:val="005D5E44"/>
    <w:rsid w:val="00697CB0"/>
    <w:rsid w:val="008029C3"/>
    <w:rsid w:val="00836F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1DB431C-A50A-433C-A423-FF3FF162A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5E44"/>
    <w:rPr>
      <w:color w:val="0000FF"/>
      <w:u w:val="single"/>
    </w:rPr>
  </w:style>
  <w:style w:type="paragraph" w:styleId="Title">
    <w:name w:val="Title"/>
    <w:basedOn w:val="Normal"/>
    <w:link w:val="a"/>
    <w:qFormat/>
    <w:rsid w:val="005D5E44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5D5E44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5D5E44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5D5E4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5D5E44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5D5E4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5D5E44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5D5E44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3">
    <w:name w:val="Body Text 3"/>
    <w:basedOn w:val="Normal"/>
    <w:link w:val="3"/>
    <w:semiHidden/>
    <w:unhideWhenUsed/>
    <w:rsid w:val="005D5E44"/>
    <w:pPr>
      <w:snapToGrid w:val="0"/>
      <w:jc w:val="both"/>
    </w:pPr>
    <w:rPr>
      <w:sz w:val="23"/>
    </w:rPr>
  </w:style>
  <w:style w:type="character" w:customStyle="1" w:styleId="3">
    <w:name w:val="Основной текст 3 Знак"/>
    <w:basedOn w:val="DefaultParagraphFont"/>
    <w:link w:val="BodyText3"/>
    <w:semiHidden/>
    <w:rsid w:val="005D5E44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0"/>
    <w:semiHidden/>
    <w:unhideWhenUsed/>
    <w:rsid w:val="005D5E44"/>
    <w:pPr>
      <w:ind w:firstLine="720"/>
      <w:jc w:val="both"/>
    </w:pPr>
  </w:style>
  <w:style w:type="character" w:customStyle="1" w:styleId="30">
    <w:name w:val="Основной текст с отступом 3 Знак"/>
    <w:basedOn w:val="DefaultParagraphFont"/>
    <w:link w:val="BodyTextIndent3"/>
    <w:semiHidden/>
    <w:rsid w:val="005D5E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">
    <w:name w:val="Комментарий"/>
    <w:basedOn w:val="Normal"/>
    <w:next w:val="Normal"/>
    <w:rsid w:val="005D5E44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97838;fld=134;dst=67" TargetMode="External" /><Relationship Id="rId5" Type="http://schemas.openxmlformats.org/officeDocument/2006/relationships/hyperlink" Target="consultantplus://offline/main?base=LAW;n=98317;fld=134;dst=1096" TargetMode="External" /><Relationship Id="rId6" Type="http://schemas.openxmlformats.org/officeDocument/2006/relationships/hyperlink" Target="file:///\\192.168.50.125\justice2\assist_2\judge_4\&#1051;&#1086;&#1089;&#1077;&#1074;%20&#1072;&#1076;&#1084;\02.09.13\02.09.13.%2020.25%20%20&#1055;&#1091;&#1094;%20%20%20&#1043;%20%20&#1055;&#1056;&#1054;&#1045;&#1050;&#1058;.docx" TargetMode="External" /><Relationship Id="rId7" Type="http://schemas.openxmlformats.org/officeDocument/2006/relationships/hyperlink" Target="garantF1://12056199.3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